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2F" w:rsidRPr="00C76122" w:rsidRDefault="0064382F">
      <w:pPr>
        <w:rPr>
          <w:sz w:val="23"/>
          <w:szCs w:val="23"/>
        </w:rPr>
      </w:pPr>
      <w:r w:rsidRPr="00C76122">
        <w:rPr>
          <w:rFonts w:ascii="Calibri" w:hAnsi="Calibri"/>
          <w:noProof/>
          <w:sz w:val="23"/>
          <w:szCs w:val="23"/>
          <w:lang w:eastAsia="ru-RU"/>
        </w:rPr>
        <w:drawing>
          <wp:inline distT="0" distB="0" distL="0" distR="0" wp14:anchorId="3C688999" wp14:editId="11738DFF">
            <wp:extent cx="5615940" cy="944880"/>
            <wp:effectExtent l="0" t="0" r="0" b="0"/>
            <wp:docPr id="2" name="Рисунок 2" descr="для пи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ис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2F" w:rsidRPr="00C76122" w:rsidRDefault="0064382F">
      <w:pPr>
        <w:rPr>
          <w:sz w:val="23"/>
          <w:szCs w:val="23"/>
          <w:lang w:val="en-US"/>
        </w:rPr>
      </w:pPr>
    </w:p>
    <w:p w:rsidR="0064382F" w:rsidRPr="00713988" w:rsidRDefault="0064382F" w:rsidP="001317E3">
      <w:pPr>
        <w:pStyle w:val="2"/>
        <w:spacing w:before="6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13988">
        <w:rPr>
          <w:rFonts w:ascii="Times New Roman" w:hAnsi="Times New Roman" w:cs="Times New Roman"/>
          <w:color w:val="auto"/>
          <w:sz w:val="22"/>
          <w:szCs w:val="22"/>
        </w:rPr>
        <w:t>ПОСТ-РЕЛИЗ</w:t>
      </w:r>
    </w:p>
    <w:p w:rsidR="0064382F" w:rsidRPr="00713988" w:rsidRDefault="0064382F" w:rsidP="001317E3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713988">
        <w:rPr>
          <w:rFonts w:ascii="Times New Roman" w:hAnsi="Times New Roman" w:cs="Times New Roman"/>
          <w:b/>
        </w:rPr>
        <w:t>Итоги Международного жилищного конгресса (</w:t>
      </w:r>
      <w:r w:rsidR="00E62EC6" w:rsidRPr="00713988">
        <w:rPr>
          <w:rFonts w:ascii="Times New Roman" w:hAnsi="Times New Roman" w:cs="Times New Roman"/>
          <w:b/>
        </w:rPr>
        <w:t>21</w:t>
      </w:r>
      <w:r w:rsidRPr="00713988">
        <w:rPr>
          <w:rFonts w:ascii="Times New Roman" w:hAnsi="Times New Roman" w:cs="Times New Roman"/>
          <w:b/>
        </w:rPr>
        <w:t>-2</w:t>
      </w:r>
      <w:r w:rsidR="00E62EC6" w:rsidRPr="00713988">
        <w:rPr>
          <w:rFonts w:ascii="Times New Roman" w:hAnsi="Times New Roman" w:cs="Times New Roman"/>
          <w:b/>
        </w:rPr>
        <w:t>5</w:t>
      </w:r>
      <w:r w:rsidRPr="00713988">
        <w:rPr>
          <w:rFonts w:ascii="Times New Roman" w:hAnsi="Times New Roman" w:cs="Times New Roman"/>
          <w:b/>
        </w:rPr>
        <w:t xml:space="preserve"> октября 202</w:t>
      </w:r>
      <w:r w:rsidR="00E62EC6" w:rsidRPr="00713988">
        <w:rPr>
          <w:rFonts w:ascii="Times New Roman" w:hAnsi="Times New Roman" w:cs="Times New Roman"/>
          <w:b/>
        </w:rPr>
        <w:t>4</w:t>
      </w:r>
      <w:r w:rsidRPr="00713988">
        <w:rPr>
          <w:rFonts w:ascii="Times New Roman" w:hAnsi="Times New Roman" w:cs="Times New Roman"/>
          <w:b/>
        </w:rPr>
        <w:t xml:space="preserve"> г.)</w:t>
      </w:r>
    </w:p>
    <w:p w:rsidR="0064382F" w:rsidRPr="00713988" w:rsidRDefault="0064382F" w:rsidP="001317E3">
      <w:pPr>
        <w:spacing w:before="60" w:after="0" w:line="240" w:lineRule="auto"/>
        <w:jc w:val="both"/>
        <w:rPr>
          <w:rStyle w:val="a4"/>
          <w:rFonts w:ascii="Times New Roman" w:hAnsi="Times New Roman" w:cs="Times New Roman"/>
          <w:shd w:val="clear" w:color="auto" w:fill="FFFFFF"/>
        </w:rPr>
      </w:pPr>
    </w:p>
    <w:p w:rsidR="00E62EC6" w:rsidRPr="00713988" w:rsidRDefault="00E62EC6" w:rsidP="00713988">
      <w:pPr>
        <w:ind w:firstLine="709"/>
        <w:jc w:val="both"/>
        <w:rPr>
          <w:rStyle w:val="a4"/>
          <w:rFonts w:ascii="Times New Roman" w:hAnsi="Times New Roman" w:cs="Times New Roman"/>
          <w:shd w:val="clear" w:color="auto" w:fill="FFFFFF"/>
        </w:rPr>
      </w:pPr>
      <w:r w:rsidRPr="00713988">
        <w:rPr>
          <w:rStyle w:val="a4"/>
          <w:rFonts w:ascii="Times New Roman" w:hAnsi="Times New Roman" w:cs="Times New Roman"/>
          <w:shd w:val="clear" w:color="auto" w:fill="FFFFFF"/>
        </w:rPr>
        <w:t>В Москве состоялся 25-ый юбилейный Международный жилищный конгресс, который собрал на одной площадке</w:t>
      </w:r>
      <w:r w:rsidR="005B5870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 8 750 участников </w:t>
      </w:r>
      <w:r w:rsidR="005B5870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–</w:t>
      </w:r>
      <w:r w:rsidR="00762958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профессионалов рынка </w:t>
      </w:r>
      <w:r w:rsidR="00E75FC5" w:rsidRPr="00713988">
        <w:rPr>
          <w:rStyle w:val="a4"/>
          <w:rFonts w:ascii="Times New Roman" w:hAnsi="Times New Roman" w:cs="Times New Roman"/>
          <w:shd w:val="clear" w:color="auto" w:fill="FFFFFF"/>
        </w:rPr>
        <w:t>из</w:t>
      </w:r>
      <w:r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 более 80 регионов России и ряда </w:t>
      </w:r>
      <w:r w:rsidR="00713988">
        <w:rPr>
          <w:rStyle w:val="a4"/>
          <w:rFonts w:ascii="Times New Roman" w:hAnsi="Times New Roman" w:cs="Times New Roman"/>
          <w:shd w:val="clear" w:color="auto" w:fill="FFFFFF"/>
        </w:rPr>
        <w:t xml:space="preserve">дружественных </w:t>
      </w:r>
      <w:r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зарубежных </w:t>
      </w:r>
      <w:r w:rsidR="00713988">
        <w:rPr>
          <w:rStyle w:val="a4"/>
          <w:rFonts w:ascii="Times New Roman" w:hAnsi="Times New Roman" w:cs="Times New Roman"/>
          <w:shd w:val="clear" w:color="auto" w:fill="FFFFFF"/>
        </w:rPr>
        <w:t>государств</w:t>
      </w:r>
      <w:r w:rsidRPr="00713988">
        <w:rPr>
          <w:rStyle w:val="a4"/>
          <w:rFonts w:ascii="Times New Roman" w:hAnsi="Times New Roman" w:cs="Times New Roman"/>
          <w:shd w:val="clear" w:color="auto" w:fill="FFFFFF"/>
        </w:rPr>
        <w:t>.</w:t>
      </w:r>
      <w:r w:rsidR="00FE633A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В течение недели </w:t>
      </w:r>
      <w:r w:rsidR="00FE633A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представители </w:t>
      </w:r>
      <w:r w:rsidR="009A5C14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власти и </w:t>
      </w:r>
      <w:r w:rsidR="00FE633A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бизнеса обсуждали проблемы и стратегии работы </w:t>
      </w:r>
      <w:r w:rsidR="00713988">
        <w:rPr>
          <w:rStyle w:val="a4"/>
          <w:rFonts w:ascii="Times New Roman" w:hAnsi="Times New Roman" w:cs="Times New Roman"/>
          <w:shd w:val="clear" w:color="auto" w:fill="FFFFFF"/>
        </w:rPr>
        <w:t>на рынке недвижимости</w:t>
      </w:r>
      <w:r w:rsidR="00FE633A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 в </w:t>
      </w:r>
      <w:r w:rsidR="00CA1591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текущих </w:t>
      </w:r>
      <w:r w:rsidR="00FE633A" w:rsidRPr="00713988">
        <w:rPr>
          <w:rStyle w:val="a4"/>
          <w:rFonts w:ascii="Times New Roman" w:hAnsi="Times New Roman" w:cs="Times New Roman"/>
          <w:shd w:val="clear" w:color="auto" w:fill="FFFFFF"/>
        </w:rPr>
        <w:t>рыночных условиях.</w:t>
      </w:r>
      <w:r w:rsidR="00762958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</w:p>
    <w:p w:rsidR="00762958" w:rsidRPr="00713988" w:rsidRDefault="00FE633A" w:rsidP="00713988">
      <w:pPr>
        <w:ind w:firstLine="709"/>
        <w:jc w:val="both"/>
        <w:rPr>
          <w:rStyle w:val="a4"/>
          <w:rFonts w:ascii="Times New Roman" w:hAnsi="Times New Roman" w:cs="Times New Roman"/>
          <w:b w:val="0"/>
          <w:shd w:val="clear" w:color="auto" w:fill="FFFFFF"/>
        </w:rPr>
      </w:pP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На площадке Центра международной торговли собрались представители 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профессионального сообщества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.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Более 32% </w:t>
      </w:r>
      <w:r w:rsid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–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девелоперы, около 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50%</w:t>
      </w:r>
      <w:r w:rsidR="005B5870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участников 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– руководители </w:t>
      </w:r>
      <w:proofErr w:type="spellStart"/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риэлторских</w:t>
      </w:r>
      <w:proofErr w:type="spellEnd"/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орг</w:t>
      </w:r>
      <w:r w:rsidR="00762958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анизаци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й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. В Конгрессе </w:t>
      </w:r>
      <w:r w:rsidR="00CD4E0C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также 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приняли участие</w:t>
      </w:r>
      <w:r w:rsidR="00CD4E0C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462393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главы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крупнейших IT-компаний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, 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банков, страховых, инвестиционных организаций</w:t>
      </w:r>
      <w:r w:rsidR="00762958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, 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консалтинговых и юридических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компани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й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. </w:t>
      </w:r>
    </w:p>
    <w:p w:rsidR="00FE633A" w:rsidRPr="00713988" w:rsidRDefault="00762958" w:rsidP="00713988">
      <w:pPr>
        <w:ind w:firstLine="709"/>
        <w:jc w:val="both"/>
        <w:rPr>
          <w:rStyle w:val="a4"/>
          <w:rFonts w:ascii="Times New Roman" w:hAnsi="Times New Roman" w:cs="Times New Roman"/>
          <w:b w:val="0"/>
          <w:shd w:val="clear" w:color="auto" w:fill="FFFFFF"/>
        </w:rPr>
      </w:pP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Деловая программа</w:t>
      </w:r>
      <w:r w:rsidR="00B27E20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25-ого юбилейного Конгресса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стала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самой масштабной за всю историю 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форума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. </w:t>
      </w:r>
      <w:r w:rsidR="00CA159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Выступили </w:t>
      </w:r>
      <w:r w:rsidR="00B27E20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840</w:t>
      </w:r>
      <w:r w:rsidR="00CA159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спикеров с докладами, с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остоялось 3</w:t>
      </w:r>
      <w:r w:rsidR="005B5870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63 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мероприяти</w:t>
      </w:r>
      <w:r w:rsidR="005B5870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я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по 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ключевым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направлениям работы ры</w:t>
      </w:r>
      <w:r w:rsidR="00CD4E0C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нка недвижимости, среди которых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тематические семинары, конференции и дискуссии, 60 двухчасовых мастер-классов, 19 клубов и советов, 7 однодневных тренингов</w:t>
      </w:r>
      <w:r w:rsidR="00CA159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, а также 2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1 бизнес-тур</w:t>
      </w:r>
      <w:r w:rsidR="00CA159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.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В выставочном пространстве конгресс-холла были представлены стенды ведущих игроков рынка: </w:t>
      </w:r>
      <w:r w:rsidR="00A97525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1</w:t>
      </w:r>
      <w:r w:rsidR="00BC359D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3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0 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крупнейших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девелоперских, банковских, </w:t>
      </w:r>
      <w:proofErr w:type="spellStart"/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риэлторских</w:t>
      </w:r>
      <w:proofErr w:type="spellEnd"/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организаций, </w:t>
      </w:r>
      <w:r w:rsidR="00DE2F1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ведущие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агрегаторы</w:t>
      </w:r>
      <w:proofErr w:type="spellEnd"/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, юридические и страховые компании. </w:t>
      </w:r>
      <w:r w:rsidR="00CA1591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П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рошли Высшие брокерские курсы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– уникальный формат углубленного недельного обучения от </w:t>
      </w:r>
      <w:r w:rsidR="00625094">
        <w:rPr>
          <w:rStyle w:val="a4"/>
          <w:rFonts w:ascii="Times New Roman" w:hAnsi="Times New Roman" w:cs="Times New Roman"/>
          <w:b w:val="0"/>
          <w:shd w:val="clear" w:color="auto" w:fill="FFFFFF"/>
        </w:rPr>
        <w:t>ключевых практиков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рынка. В этот раз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курсы состоялись 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по трем направлениям –</w:t>
      </w:r>
      <w:r w:rsidR="009A5C14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E633A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менеджмент</w:t>
      </w:r>
      <w:r w:rsidR="003C7529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, коммерческая и элитная недвижимость.</w:t>
      </w:r>
      <w:r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</w:t>
      </w:r>
    </w:p>
    <w:p w:rsidR="00CA1591" w:rsidRPr="00713988" w:rsidRDefault="00CA1591" w:rsidP="00713988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Пленарное заседание было посвящено стратегиям развития рынка недвижимости. С </w:t>
      </w:r>
      <w:r w:rsidR="009A5C14" w:rsidRPr="00713988">
        <w:rPr>
          <w:rFonts w:ascii="Times New Roman" w:hAnsi="Times New Roman" w:cs="Times New Roman"/>
          <w:bCs/>
          <w:shd w:val="clear" w:color="auto" w:fill="FFFFFF"/>
        </w:rPr>
        <w:t>актуальным докладом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выступил </w:t>
      </w:r>
      <w:r w:rsidR="009A5C14" w:rsidRPr="00713988">
        <w:rPr>
          <w:rFonts w:ascii="Times New Roman" w:hAnsi="Times New Roman" w:cs="Times New Roman"/>
          <w:b/>
          <w:bCs/>
          <w:shd w:val="clear" w:color="auto" w:fill="FFFFFF"/>
        </w:rPr>
        <w:t>з</w:t>
      </w:r>
      <w:r w:rsidRPr="00713988">
        <w:rPr>
          <w:rFonts w:ascii="Times New Roman" w:hAnsi="Times New Roman" w:cs="Times New Roman"/>
          <w:b/>
          <w:bCs/>
          <w:shd w:val="clear" w:color="auto" w:fill="FFFFFF"/>
        </w:rPr>
        <w:t xml:space="preserve">аместитель </w:t>
      </w:r>
      <w:r w:rsidR="003510B3" w:rsidRPr="00713988">
        <w:rPr>
          <w:rFonts w:ascii="Times New Roman" w:hAnsi="Times New Roman" w:cs="Times New Roman"/>
          <w:b/>
          <w:bCs/>
          <w:shd w:val="clear" w:color="auto" w:fill="FFFFFF"/>
        </w:rPr>
        <w:t>п</w:t>
      </w:r>
      <w:r w:rsidRPr="00713988">
        <w:rPr>
          <w:rFonts w:ascii="Times New Roman" w:hAnsi="Times New Roman" w:cs="Times New Roman"/>
          <w:b/>
          <w:bCs/>
          <w:shd w:val="clear" w:color="auto" w:fill="FFFFFF"/>
        </w:rPr>
        <w:t xml:space="preserve">редседателя Правительства Марат </w:t>
      </w:r>
      <w:proofErr w:type="spellStart"/>
      <w:r w:rsidRPr="00713988">
        <w:rPr>
          <w:rFonts w:ascii="Times New Roman" w:hAnsi="Times New Roman" w:cs="Times New Roman"/>
          <w:b/>
          <w:bCs/>
          <w:shd w:val="clear" w:color="auto" w:fill="FFFFFF"/>
        </w:rPr>
        <w:t>Хуснуллин</w:t>
      </w:r>
      <w:proofErr w:type="spellEnd"/>
      <w:r w:rsidR="00462393" w:rsidRPr="00713988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«В этом году мы заканчиваем нацп</w:t>
      </w:r>
      <w:r w:rsidR="00462393" w:rsidRPr="00713988">
        <w:rPr>
          <w:rFonts w:ascii="Times New Roman" w:hAnsi="Times New Roman" w:cs="Times New Roman"/>
          <w:bCs/>
          <w:shd w:val="clear" w:color="auto" w:fill="FFFFFF"/>
        </w:rPr>
        <w:t xml:space="preserve">роект </w:t>
      </w:r>
      <w:r w:rsidR="003C7529" w:rsidRPr="00713988">
        <w:t>“</w:t>
      </w:r>
      <w:r w:rsidR="00462393" w:rsidRPr="00713988">
        <w:rPr>
          <w:rFonts w:ascii="Times New Roman" w:hAnsi="Times New Roman" w:cs="Times New Roman"/>
          <w:bCs/>
          <w:shd w:val="clear" w:color="auto" w:fill="FFFFFF"/>
        </w:rPr>
        <w:t>Жилье и городская среда</w:t>
      </w:r>
      <w:r w:rsidR="003C7529" w:rsidRPr="00713988">
        <w:t>”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и довольно успешно, перевыполнив все планы. </w:t>
      </w:r>
      <w:r w:rsidR="00DE2F11" w:rsidRPr="00713988">
        <w:rPr>
          <w:rFonts w:ascii="Times New Roman" w:hAnsi="Times New Roman" w:cs="Times New Roman"/>
          <w:bCs/>
          <w:shd w:val="clear" w:color="auto" w:fill="FFFFFF"/>
        </w:rPr>
        <w:t>Т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емпы ввода жилья превысили в переводе на душу населения </w:t>
      </w:r>
      <w:r w:rsidR="003510B3" w:rsidRPr="00713988">
        <w:rPr>
          <w:rFonts w:ascii="Times New Roman" w:hAnsi="Times New Roman" w:cs="Times New Roman"/>
          <w:bCs/>
          <w:shd w:val="clear" w:color="auto" w:fill="FFFFFF"/>
        </w:rPr>
        <w:t>статистику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510B3" w:rsidRPr="00713988">
        <w:rPr>
          <w:rFonts w:ascii="Times New Roman" w:hAnsi="Times New Roman" w:cs="Times New Roman"/>
          <w:bCs/>
          <w:shd w:val="clear" w:color="auto" w:fill="FFFFFF"/>
        </w:rPr>
        <w:t>СССР</w:t>
      </w:r>
      <w:r w:rsidRPr="00713988">
        <w:rPr>
          <w:rFonts w:ascii="Times New Roman" w:hAnsi="Times New Roman" w:cs="Times New Roman"/>
          <w:bCs/>
          <w:shd w:val="clear" w:color="auto" w:fill="FFFFFF"/>
        </w:rPr>
        <w:t>. Считаю это на</w:t>
      </w:r>
      <w:r w:rsidR="00462393" w:rsidRPr="00713988">
        <w:rPr>
          <w:rFonts w:ascii="Times New Roman" w:hAnsi="Times New Roman" w:cs="Times New Roman"/>
          <w:bCs/>
          <w:shd w:val="clear" w:color="auto" w:fill="FFFFFF"/>
        </w:rPr>
        <w:t>шим общим большим достижением»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Вице-премьер РФ добавил, что государство предложит новые меры поддержки ипотечного кредитования после того, как инфляция в стране снизится.</w:t>
      </w:r>
      <w:r w:rsidR="003510B3" w:rsidRPr="00713988">
        <w:rPr>
          <w:rFonts w:ascii="Times New Roman" w:hAnsi="Times New Roman" w:cs="Times New Roman"/>
        </w:rPr>
        <w:t xml:space="preserve"> </w:t>
      </w:r>
      <w:r w:rsidR="00DE2F11" w:rsidRPr="00713988">
        <w:rPr>
          <w:rFonts w:ascii="Times New Roman" w:hAnsi="Times New Roman" w:cs="Times New Roman"/>
        </w:rPr>
        <w:t>«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С</w:t>
      </w:r>
      <w:r w:rsidR="003510B3" w:rsidRPr="00713988">
        <w:rPr>
          <w:rFonts w:ascii="Times New Roman" w:hAnsi="Times New Roman" w:cs="Times New Roman"/>
          <w:bCs/>
          <w:shd w:val="clear" w:color="auto" w:fill="FFFFFF"/>
        </w:rPr>
        <w:t xml:space="preserve">ейчас в правительстве обсуждаются меры, которые защитят застройщиков при продаже квартир в рассрочку. Ведутся дискуссии о применении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ссудо-сберегательных</w:t>
      </w:r>
      <w:r w:rsidR="003510B3" w:rsidRPr="00713988">
        <w:rPr>
          <w:rFonts w:ascii="Times New Roman" w:hAnsi="Times New Roman" w:cs="Times New Roman"/>
          <w:bCs/>
          <w:shd w:val="clear" w:color="auto" w:fill="FFFFFF"/>
        </w:rPr>
        <w:t xml:space="preserve"> касс, ЖСК, а также об улучшении парамет</w:t>
      </w:r>
      <w:r w:rsidR="00DE2F11" w:rsidRPr="00713988">
        <w:rPr>
          <w:rFonts w:ascii="Times New Roman" w:hAnsi="Times New Roman" w:cs="Times New Roman"/>
          <w:bCs/>
          <w:shd w:val="clear" w:color="auto" w:fill="FFFFFF"/>
        </w:rPr>
        <w:t xml:space="preserve">ров льготных ипотечных программ», </w:t>
      </w:r>
      <w:r w:rsidR="00CD4E0C" w:rsidRPr="00713988">
        <w:rPr>
          <w:rStyle w:val="a4"/>
          <w:rFonts w:ascii="Times New Roman" w:hAnsi="Times New Roman" w:cs="Times New Roman"/>
          <w:b w:val="0"/>
          <w:shd w:val="clear" w:color="auto" w:fill="FFFFFF"/>
        </w:rPr>
        <w:t>–</w:t>
      </w:r>
      <w:r w:rsidR="00DE2F11"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62393" w:rsidRPr="00713988">
        <w:rPr>
          <w:rFonts w:ascii="Times New Roman" w:hAnsi="Times New Roman" w:cs="Times New Roman"/>
          <w:bCs/>
          <w:shd w:val="clear" w:color="auto" w:fill="FFFFFF"/>
        </w:rPr>
        <w:t>прокомментировал</w:t>
      </w:r>
      <w:r w:rsidR="00DE2F11" w:rsidRPr="00713988">
        <w:rPr>
          <w:rFonts w:ascii="Times New Roman" w:hAnsi="Times New Roman" w:cs="Times New Roman"/>
          <w:bCs/>
          <w:shd w:val="clear" w:color="auto" w:fill="FFFFFF"/>
        </w:rPr>
        <w:t xml:space="preserve"> Марат </w:t>
      </w:r>
      <w:proofErr w:type="spellStart"/>
      <w:r w:rsidR="00DE2F11" w:rsidRPr="00713988">
        <w:rPr>
          <w:rFonts w:ascii="Times New Roman" w:hAnsi="Times New Roman" w:cs="Times New Roman"/>
          <w:bCs/>
          <w:shd w:val="clear" w:color="auto" w:fill="FFFFFF"/>
        </w:rPr>
        <w:t>Хуснуллин</w:t>
      </w:r>
      <w:proofErr w:type="spellEnd"/>
      <w:r w:rsidR="00DE2F11" w:rsidRPr="00713988">
        <w:rPr>
          <w:rFonts w:ascii="Times New Roman" w:hAnsi="Times New Roman" w:cs="Times New Roman"/>
          <w:bCs/>
          <w:shd w:val="clear" w:color="auto" w:fill="FFFFFF"/>
        </w:rPr>
        <w:t>.</w:t>
      </w:r>
      <w:r w:rsid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244382" w:rsidRPr="00713988" w:rsidRDefault="009A5C14" w:rsidP="00713988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13988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244382"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ценил масштаб программы </w:t>
      </w:r>
      <w:r w:rsidR="00462393"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мероприятия </w:t>
      </w:r>
      <w:r w:rsidR="00244382" w:rsidRPr="0071398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Министр строительства и ЖКХ Ирек </w:t>
      </w:r>
      <w:proofErr w:type="spellStart"/>
      <w:r w:rsidR="00244382" w:rsidRPr="00713988">
        <w:rPr>
          <w:rFonts w:ascii="Times New Roman" w:hAnsi="Times New Roman" w:cs="Times New Roman"/>
          <w:b/>
          <w:color w:val="000000"/>
          <w:shd w:val="clear" w:color="auto" w:fill="FFFFFF"/>
        </w:rPr>
        <w:t>Файзуллин</w:t>
      </w:r>
      <w:proofErr w:type="spellEnd"/>
      <w:r w:rsidR="00244382" w:rsidRPr="00713988">
        <w:rPr>
          <w:rFonts w:ascii="Times New Roman" w:hAnsi="Times New Roman" w:cs="Times New Roman"/>
          <w:color w:val="000000"/>
          <w:shd w:val="clear" w:color="auto" w:fill="FFFFFF"/>
        </w:rPr>
        <w:t>: «Московский Международный жилищный конгресс является площадкой для обсуждения значимых вопросов рынка. Это событие, где вырабатываются эффективные механизмы взаимодействия органов власти и бизнеса».</w:t>
      </w:r>
      <w:r w:rsidR="007139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44382"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Министр поблагодарил участников мероприятия за внимание, которое уделяется развитию строительного комплекса и отметил, что сегодня одним из приоритетов сферы жилищного </w:t>
      </w:r>
      <w:r w:rsidR="00462393" w:rsidRPr="00713988">
        <w:rPr>
          <w:rFonts w:ascii="Times New Roman" w:hAnsi="Times New Roman" w:cs="Times New Roman"/>
          <w:color w:val="000000"/>
          <w:shd w:val="clear" w:color="auto" w:fill="FFFFFF"/>
        </w:rPr>
        <w:t>хозяйства</w:t>
      </w:r>
      <w:r w:rsidR="00244382"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 является дальнейшее развитие и совершенствование нормативной базы. </w:t>
      </w:r>
    </w:p>
    <w:p w:rsidR="002E5749" w:rsidRPr="00713988" w:rsidRDefault="009A5C14" w:rsidP="00713988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13988">
        <w:rPr>
          <w:rFonts w:ascii="Times New Roman" w:hAnsi="Times New Roman" w:cs="Times New Roman"/>
          <w:bCs/>
          <w:shd w:val="clear" w:color="auto" w:fill="FFFFFF"/>
        </w:rPr>
        <w:t>Поделился интересными цифрами в ходе своего выступления на Пленарном заседании</w:t>
      </w:r>
      <w:r w:rsidR="00244382"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13988">
        <w:rPr>
          <w:rFonts w:ascii="Times New Roman" w:hAnsi="Times New Roman" w:cs="Times New Roman"/>
          <w:b/>
          <w:bCs/>
          <w:shd w:val="clear" w:color="auto" w:fill="FFFFFF"/>
        </w:rPr>
        <w:t>з</w:t>
      </w:r>
      <w:r w:rsidR="00B85B70" w:rsidRPr="00713988">
        <w:rPr>
          <w:rFonts w:ascii="Times New Roman" w:hAnsi="Times New Roman" w:cs="Times New Roman"/>
          <w:b/>
          <w:bCs/>
          <w:shd w:val="clear" w:color="auto" w:fill="FFFFFF"/>
        </w:rPr>
        <w:t xml:space="preserve">аместитель министра строительства и ЖКХ РФ Никита </w:t>
      </w:r>
      <w:proofErr w:type="spellStart"/>
      <w:r w:rsidR="00B85B70" w:rsidRPr="00713988">
        <w:rPr>
          <w:rFonts w:ascii="Times New Roman" w:hAnsi="Times New Roman" w:cs="Times New Roman"/>
          <w:b/>
          <w:bCs/>
          <w:shd w:val="clear" w:color="auto" w:fill="FFFFFF"/>
        </w:rPr>
        <w:t>Стасишин</w:t>
      </w:r>
      <w:proofErr w:type="spellEnd"/>
      <w:r w:rsidRPr="00713988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  <w:r w:rsidR="00B85B70" w:rsidRPr="00713988">
        <w:rPr>
          <w:rFonts w:ascii="Times New Roman" w:hAnsi="Times New Roman" w:cs="Times New Roman"/>
          <w:bCs/>
          <w:shd w:val="clear" w:color="auto" w:fill="FFFFFF"/>
        </w:rPr>
        <w:t>«Если мы раскладываем стоимость квадратного метра жилья на инвестиционную себестоимость, то доля затрат в цене квадратного метра на обслуживание кредита сегодня приближается к 25%, поэтому в момент продажи</w:t>
      </w:r>
      <w:r w:rsidR="002E5749" w:rsidRPr="00713988">
        <w:rPr>
          <w:rFonts w:ascii="Times New Roman" w:hAnsi="Times New Roman" w:cs="Times New Roman"/>
          <w:bCs/>
          <w:shd w:val="clear" w:color="auto" w:fill="FFFFFF"/>
        </w:rPr>
        <w:t xml:space="preserve"> недвижимости</w:t>
      </w:r>
      <w:r w:rsidR="00B85B70" w:rsidRPr="00713988">
        <w:rPr>
          <w:rFonts w:ascii="Times New Roman" w:hAnsi="Times New Roman" w:cs="Times New Roman"/>
          <w:bCs/>
          <w:shd w:val="clear" w:color="auto" w:fill="FFFFFF"/>
        </w:rPr>
        <w:t xml:space="preserve"> сложно говорить о какой-то рентабельности – если речь идет о городах с населением мен</w:t>
      </w:r>
      <w:r w:rsidR="009957F5" w:rsidRPr="00713988">
        <w:rPr>
          <w:rFonts w:ascii="Times New Roman" w:hAnsi="Times New Roman" w:cs="Times New Roman"/>
          <w:bCs/>
          <w:shd w:val="clear" w:color="auto" w:fill="FFFFFF"/>
        </w:rPr>
        <w:t>ее</w:t>
      </w:r>
      <w:r w:rsidR="00B85B70" w:rsidRPr="00713988">
        <w:rPr>
          <w:rFonts w:ascii="Times New Roman" w:hAnsi="Times New Roman" w:cs="Times New Roman"/>
          <w:bCs/>
          <w:shd w:val="clear" w:color="auto" w:fill="FFFFFF"/>
        </w:rPr>
        <w:t xml:space="preserve"> 1 млн </w:t>
      </w:r>
      <w:r w:rsidR="009957F5" w:rsidRPr="00713988">
        <w:rPr>
          <w:rFonts w:ascii="Times New Roman" w:hAnsi="Times New Roman" w:cs="Times New Roman"/>
          <w:bCs/>
          <w:shd w:val="clear" w:color="auto" w:fill="FFFFFF"/>
        </w:rPr>
        <w:t>человек</w:t>
      </w:r>
      <w:r w:rsidR="00B85B70" w:rsidRPr="00713988">
        <w:rPr>
          <w:rFonts w:ascii="Times New Roman" w:hAnsi="Times New Roman" w:cs="Times New Roman"/>
          <w:bCs/>
          <w:shd w:val="clear" w:color="auto" w:fill="FFFFFF"/>
        </w:rPr>
        <w:t xml:space="preserve">, – </w:t>
      </w:r>
      <w:r w:rsidR="002E5749" w:rsidRPr="00713988">
        <w:rPr>
          <w:rFonts w:ascii="Times New Roman" w:hAnsi="Times New Roman" w:cs="Times New Roman"/>
          <w:bCs/>
          <w:shd w:val="clear" w:color="auto" w:fill="FFFFFF"/>
        </w:rPr>
        <w:t>пояснил</w:t>
      </w:r>
      <w:r w:rsidR="00B85B70" w:rsidRPr="00713988">
        <w:rPr>
          <w:rFonts w:ascii="Times New Roman" w:hAnsi="Times New Roman" w:cs="Times New Roman"/>
          <w:bCs/>
          <w:shd w:val="clear" w:color="auto" w:fill="FFFFFF"/>
        </w:rPr>
        <w:t xml:space="preserve"> Никита </w:t>
      </w:r>
      <w:proofErr w:type="spellStart"/>
      <w:r w:rsidR="00B85B70" w:rsidRPr="00713988">
        <w:rPr>
          <w:rFonts w:ascii="Times New Roman" w:hAnsi="Times New Roman" w:cs="Times New Roman"/>
          <w:bCs/>
          <w:shd w:val="clear" w:color="auto" w:fill="FFFFFF"/>
        </w:rPr>
        <w:t>Стасишин</w:t>
      </w:r>
      <w:proofErr w:type="spellEnd"/>
      <w:r w:rsidR="00CD4E0C" w:rsidRPr="00713988">
        <w:rPr>
          <w:rFonts w:ascii="Times New Roman" w:hAnsi="Times New Roman" w:cs="Times New Roman"/>
          <w:bCs/>
          <w:shd w:val="clear" w:color="auto" w:fill="FFFFFF"/>
        </w:rPr>
        <w:t>.</w:t>
      </w:r>
      <w:r w:rsidR="00462393" w:rsidRPr="00713988">
        <w:rPr>
          <w:rFonts w:ascii="Times New Roman" w:hAnsi="Times New Roman" w:cs="Times New Roman"/>
          <w:bCs/>
          <w:shd w:val="clear" w:color="auto" w:fill="FFFFFF"/>
        </w:rPr>
        <w:t xml:space="preserve"> – В связи с этим мы видим риски снижения объемов запусков новых проектов. И со стороны Минстроя будем смотреть за состоянием застройщиков в части того, как развивается их бизнес.</w:t>
      </w:r>
      <w:r w:rsidR="00462393" w:rsidRPr="00713988">
        <w:rPr>
          <w:rFonts w:ascii="Times New Roman" w:hAnsi="Times New Roman" w:cs="Times New Roman"/>
        </w:rPr>
        <w:t xml:space="preserve"> </w:t>
      </w:r>
      <w:r w:rsidR="00462393" w:rsidRPr="00713988">
        <w:rPr>
          <w:rFonts w:ascii="Times New Roman" w:hAnsi="Times New Roman" w:cs="Times New Roman"/>
          <w:bCs/>
          <w:shd w:val="clear" w:color="auto" w:fill="FFFFFF"/>
        </w:rPr>
        <w:t>Важно не допустить сильной просрочки по вводу и ухудшения качества жилой среды».</w:t>
      </w:r>
    </w:p>
    <w:p w:rsidR="00713988" w:rsidRPr="00713988" w:rsidRDefault="00713988" w:rsidP="00713988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13988"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Впервые на Международном жилищном конгрессе состоялась закрытая встреча </w:t>
      </w:r>
      <w:r w:rsidR="00625094">
        <w:rPr>
          <w:rFonts w:ascii="Times New Roman" w:hAnsi="Times New Roman" w:cs="Times New Roman"/>
          <w:bCs/>
          <w:shd w:val="clear" w:color="auto" w:fill="FFFFFF"/>
        </w:rPr>
        <w:t xml:space="preserve">руководителей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компаний</w:t>
      </w:r>
      <w:r w:rsidR="00625094">
        <w:rPr>
          <w:rFonts w:ascii="Times New Roman" w:hAnsi="Times New Roman" w:cs="Times New Roman"/>
          <w:bCs/>
          <w:shd w:val="clear" w:color="auto" w:fill="FFFFFF"/>
        </w:rPr>
        <w:t>-застройщиков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с </w:t>
      </w:r>
      <w:r w:rsidRPr="00713988">
        <w:rPr>
          <w:rFonts w:ascii="Times New Roman" w:hAnsi="Times New Roman" w:cs="Times New Roman"/>
          <w:b/>
          <w:bCs/>
          <w:shd w:val="clear" w:color="auto" w:fill="FFFFFF"/>
        </w:rPr>
        <w:t xml:space="preserve">Никитой </w:t>
      </w:r>
      <w:proofErr w:type="spellStart"/>
      <w:r w:rsidRPr="00713988">
        <w:rPr>
          <w:rFonts w:ascii="Times New Roman" w:hAnsi="Times New Roman" w:cs="Times New Roman"/>
          <w:b/>
          <w:bCs/>
          <w:shd w:val="clear" w:color="auto" w:fill="FFFFFF"/>
        </w:rPr>
        <w:t>Стасишиным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. Владельцы </w:t>
      </w:r>
      <w:r w:rsidR="00625094">
        <w:rPr>
          <w:rFonts w:ascii="Times New Roman" w:hAnsi="Times New Roman" w:cs="Times New Roman"/>
          <w:bCs/>
          <w:shd w:val="clear" w:color="auto" w:fill="FFFFFF"/>
        </w:rPr>
        <w:t>крупнейших девелоперских компаний России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смогли напрямую задать свои вопросы представителю Минстроя и обсудить острые проблемы рынка.</w:t>
      </w:r>
    </w:p>
    <w:p w:rsidR="00B85B70" w:rsidRPr="00713988" w:rsidRDefault="002E5749" w:rsidP="00713988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13988">
        <w:rPr>
          <w:rFonts w:ascii="Times New Roman" w:hAnsi="Times New Roman" w:cs="Times New Roman"/>
          <w:bCs/>
          <w:shd w:val="clear" w:color="auto" w:fill="FFFFFF"/>
        </w:rPr>
        <w:t>Тему повышения качества жизни</w:t>
      </w:r>
      <w:r w:rsidR="00713988" w:rsidRPr="00713988">
        <w:rPr>
          <w:rFonts w:ascii="Times New Roman" w:hAnsi="Times New Roman" w:cs="Times New Roman"/>
          <w:bCs/>
          <w:shd w:val="clear" w:color="auto" w:fill="FFFFFF"/>
        </w:rPr>
        <w:t xml:space="preserve"> в ходе Пленарного заседания 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затронул </w:t>
      </w:r>
      <w:r w:rsidR="009A5C14" w:rsidRPr="00713988">
        <w:rPr>
          <w:rFonts w:ascii="Times New Roman" w:hAnsi="Times New Roman" w:cs="Times New Roman"/>
          <w:b/>
          <w:bCs/>
          <w:shd w:val="clear" w:color="auto" w:fill="FFFFFF"/>
        </w:rPr>
        <w:t>з</w:t>
      </w:r>
      <w:r w:rsidRPr="00713988">
        <w:rPr>
          <w:rFonts w:ascii="Times New Roman" w:hAnsi="Times New Roman" w:cs="Times New Roman"/>
          <w:b/>
          <w:bCs/>
          <w:shd w:val="clear" w:color="auto" w:fill="FFFFFF"/>
        </w:rPr>
        <w:t>аместитель мэра Москвы по вопросам градостроительной политики и строительства Владимир Ефимов.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«Когда мы говорим о строительстве нового жилья, </w:t>
      </w:r>
      <w:r w:rsidR="00DE2F11" w:rsidRPr="00713988">
        <w:rPr>
          <w:rFonts w:ascii="Times New Roman" w:hAnsi="Times New Roman" w:cs="Times New Roman"/>
          <w:bCs/>
          <w:shd w:val="clear" w:color="auto" w:fill="FFFFFF"/>
        </w:rPr>
        <w:t xml:space="preserve">то, 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безусловно, просчитываем модель обеспеченности образовательными и медицинскими учреждениями, производим расчет исходя из нормативов, которые привязаны к средней площади квартиры. Цифра 28 кв. м взята не с потолка, соблюдение регламентированных параметров сокращает срок реализации, помогает экономике проектов,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девелоперам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способствует развитию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регионов»,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 xml:space="preserve">–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подчеркнул</w:t>
      </w:r>
      <w:r w:rsidR="00762958"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Владимир Ефимов.</w:t>
      </w:r>
      <w:r w:rsidR="00B85B70" w:rsidRPr="00713988">
        <w:rPr>
          <w:rFonts w:ascii="Times New Roman" w:hAnsi="Times New Roman" w:cs="Times New Roman"/>
          <w:bCs/>
          <w:shd w:val="clear" w:color="auto" w:fill="FFFFFF"/>
        </w:rPr>
        <w:br/>
      </w:r>
      <w:r w:rsidR="00713988">
        <w:rPr>
          <w:rFonts w:ascii="Times New Roman" w:hAnsi="Times New Roman" w:cs="Times New Roman"/>
          <w:bCs/>
          <w:shd w:val="clear" w:color="auto" w:fill="FFFFFF"/>
        </w:rPr>
        <w:t xml:space="preserve">            </w:t>
      </w:r>
      <w:r w:rsidR="009A5C14" w:rsidRPr="00713988">
        <w:rPr>
          <w:rFonts w:ascii="Times New Roman" w:hAnsi="Times New Roman" w:cs="Times New Roman"/>
          <w:bCs/>
          <w:shd w:val="clear" w:color="auto" w:fill="FFFFFF"/>
        </w:rPr>
        <w:t>Успехами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в области 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цифровизации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A5C14" w:rsidRPr="00713988">
        <w:rPr>
          <w:rFonts w:ascii="Times New Roman" w:hAnsi="Times New Roman" w:cs="Times New Roman"/>
          <w:bCs/>
          <w:shd w:val="clear" w:color="auto" w:fill="FFFFFF"/>
        </w:rPr>
        <w:t>поделился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глава 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Росреестра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Олег 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Скуфинский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: «Сегодня 60% услуг 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Росреестр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оказывае</w:t>
      </w:r>
      <w:r w:rsidR="00CD4E0C" w:rsidRPr="00713988">
        <w:rPr>
          <w:rFonts w:ascii="Times New Roman" w:hAnsi="Times New Roman" w:cs="Times New Roman"/>
          <w:bCs/>
          <w:shd w:val="clear" w:color="auto" w:fill="FFFFFF"/>
        </w:rPr>
        <w:t xml:space="preserve">т 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онлайн, мы перешли на полный электронный документооборот с МФЦ, активно внедряем искусственный интеллект. В планах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 xml:space="preserve">развитие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проекта «Национальная система пространственных данных», где на единой цифровой платформе интегрированы данные из более 20 федеральных информационных систем и почти 70 региональных.</w:t>
      </w:r>
      <w:r w:rsidR="00762958"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Активное внедрение цифровых инструментов дает новую производительность труда, прозрачность, а значит, новую возможность для развития нашей экономики и вовлечения земли в оборот».</w:t>
      </w:r>
    </w:p>
    <w:p w:rsidR="00E62EC6" w:rsidRPr="00713988" w:rsidRDefault="001A2BF2" w:rsidP="00713988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13988">
        <w:rPr>
          <w:rFonts w:ascii="Times New Roman" w:hAnsi="Times New Roman" w:cs="Times New Roman"/>
          <w:bCs/>
          <w:shd w:val="clear" w:color="auto" w:fill="FFFFFF"/>
        </w:rPr>
        <w:t>Мероприятия деловой программы</w:t>
      </w:r>
      <w:r w:rsidR="00E62EC6" w:rsidRPr="00713988">
        <w:rPr>
          <w:rFonts w:ascii="Times New Roman" w:hAnsi="Times New Roman" w:cs="Times New Roman"/>
          <w:bCs/>
          <w:shd w:val="clear" w:color="auto" w:fill="FFFFFF"/>
        </w:rPr>
        <w:t xml:space="preserve"> Московского Международного </w:t>
      </w:r>
      <w:r w:rsidR="00625094">
        <w:rPr>
          <w:rFonts w:ascii="Times New Roman" w:hAnsi="Times New Roman" w:cs="Times New Roman"/>
          <w:bCs/>
          <w:shd w:val="clear" w:color="auto" w:fill="FFFFFF"/>
        </w:rPr>
        <w:t xml:space="preserve">жилищного </w:t>
      </w:r>
      <w:r w:rsidR="00E62EC6" w:rsidRPr="00713988">
        <w:rPr>
          <w:rFonts w:ascii="Times New Roman" w:hAnsi="Times New Roman" w:cs="Times New Roman"/>
          <w:bCs/>
          <w:shd w:val="clear" w:color="auto" w:fill="FFFFFF"/>
        </w:rPr>
        <w:t xml:space="preserve">конгресса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затронули</w:t>
      </w:r>
      <w:r w:rsidR="00E62EC6" w:rsidRPr="00713988">
        <w:rPr>
          <w:rFonts w:ascii="Times New Roman" w:hAnsi="Times New Roman" w:cs="Times New Roman"/>
          <w:bCs/>
          <w:shd w:val="clear" w:color="auto" w:fill="FFFFFF"/>
        </w:rPr>
        <w:t xml:space="preserve"> актуальны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е</w:t>
      </w:r>
      <w:r w:rsidR="00E62EC6" w:rsidRPr="00713988">
        <w:rPr>
          <w:rFonts w:ascii="Times New Roman" w:hAnsi="Times New Roman" w:cs="Times New Roman"/>
          <w:bCs/>
          <w:shd w:val="clear" w:color="auto" w:fill="FFFFFF"/>
        </w:rPr>
        <w:t xml:space="preserve"> вопрос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ы рынка</w:t>
      </w:r>
      <w:r w:rsidR="00E62EC6" w:rsidRPr="00713988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Живой интерес вызвали темы кредитовани</w:t>
      </w:r>
      <w:r w:rsidR="00625094">
        <w:rPr>
          <w:rFonts w:ascii="Times New Roman" w:hAnsi="Times New Roman" w:cs="Times New Roman"/>
          <w:bCs/>
          <w:shd w:val="clear" w:color="auto" w:fill="FFFFFF"/>
        </w:rPr>
        <w:t>я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в текущих условиях, 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>ведени</w:t>
      </w:r>
      <w:r w:rsidR="002B1F9B">
        <w:rPr>
          <w:rFonts w:ascii="Times New Roman" w:hAnsi="Times New Roman" w:cs="Times New Roman"/>
          <w:bCs/>
          <w:shd w:val="clear" w:color="auto" w:fill="FFFFFF"/>
        </w:rPr>
        <w:t>я</w:t>
      </w:r>
      <w:r w:rsidR="00A97525" w:rsidRPr="00713988">
        <w:rPr>
          <w:rFonts w:ascii="Times New Roman" w:hAnsi="Times New Roman" w:cs="Times New Roman"/>
          <w:bCs/>
          <w:shd w:val="clear" w:color="auto" w:fill="FFFFFF"/>
        </w:rPr>
        <w:t xml:space="preserve"> переговоров, </w:t>
      </w:r>
      <w:r w:rsidRPr="00713988">
        <w:rPr>
          <w:rFonts w:ascii="Times New Roman" w:hAnsi="Times New Roman" w:cs="Times New Roman"/>
          <w:bCs/>
          <w:shd w:val="clear" w:color="auto" w:fill="FFFFFF"/>
        </w:rPr>
        <w:t>рекламны</w:t>
      </w:r>
      <w:r w:rsidR="002B1F9B">
        <w:rPr>
          <w:rFonts w:ascii="Times New Roman" w:hAnsi="Times New Roman" w:cs="Times New Roman"/>
          <w:bCs/>
          <w:shd w:val="clear" w:color="auto" w:fill="FFFFFF"/>
        </w:rPr>
        <w:t>х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инструмент</w:t>
      </w:r>
      <w:r w:rsidR="002B1F9B">
        <w:rPr>
          <w:rFonts w:ascii="Times New Roman" w:hAnsi="Times New Roman" w:cs="Times New Roman"/>
          <w:bCs/>
          <w:shd w:val="clear" w:color="auto" w:fill="FFFFFF"/>
        </w:rPr>
        <w:t>ов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и 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цифровизации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>, инвестици</w:t>
      </w:r>
      <w:r w:rsidR="002B1F9B">
        <w:rPr>
          <w:rFonts w:ascii="Times New Roman" w:hAnsi="Times New Roman" w:cs="Times New Roman"/>
          <w:bCs/>
          <w:shd w:val="clear" w:color="auto" w:fill="FFFFFF"/>
        </w:rPr>
        <w:t>й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брендинг</w:t>
      </w:r>
      <w:r w:rsidR="002B1F9B">
        <w:rPr>
          <w:rFonts w:ascii="Times New Roman" w:hAnsi="Times New Roman" w:cs="Times New Roman"/>
          <w:bCs/>
          <w:shd w:val="clear" w:color="auto" w:fill="FFFFFF"/>
        </w:rPr>
        <w:t>а</w:t>
      </w:r>
      <w:proofErr w:type="spellEnd"/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. Особое внимание было уделено </w:t>
      </w:r>
      <w:r w:rsidR="00E62EC6" w:rsidRPr="00713988">
        <w:rPr>
          <w:rFonts w:ascii="Times New Roman" w:hAnsi="Times New Roman" w:cs="Times New Roman"/>
          <w:bCs/>
          <w:shd w:val="clear" w:color="auto" w:fill="FFFFFF"/>
        </w:rPr>
        <w:t>девелоперским продуктам, трендам в области комплексного освоения территорий, управлению рисками, городскому планированию и другим важнейшим вопросам.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На Конгрессе открылись </w:t>
      </w:r>
      <w:r w:rsidR="003E408D" w:rsidRPr="00713988">
        <w:rPr>
          <w:rFonts w:ascii="Times New Roman" w:hAnsi="Times New Roman" w:cs="Times New Roman"/>
          <w:bCs/>
          <w:shd w:val="clear" w:color="auto" w:fill="FFFFFF"/>
        </w:rPr>
        <w:t>новые клубы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, состоялся дебют фестиваля кейсов </w:t>
      </w:r>
      <w:r w:rsidR="005B5870" w:rsidRPr="00713988">
        <w:rPr>
          <w:rFonts w:ascii="Times New Roman" w:hAnsi="Times New Roman" w:cs="Times New Roman"/>
          <w:bCs/>
          <w:shd w:val="clear" w:color="auto" w:fill="FFFFFF"/>
        </w:rPr>
        <w:t>«</w:t>
      </w:r>
      <w:r w:rsidRPr="00713988">
        <w:rPr>
          <w:rFonts w:ascii="Times New Roman" w:hAnsi="Times New Roman" w:cs="Times New Roman"/>
          <w:bCs/>
          <w:shd w:val="clear" w:color="auto" w:fill="FFFFFF"/>
          <w:lang w:val="en-US"/>
        </w:rPr>
        <w:t>Digital</w:t>
      </w:r>
      <w:r w:rsidRPr="00713988">
        <w:rPr>
          <w:rFonts w:ascii="Times New Roman" w:hAnsi="Times New Roman" w:cs="Times New Roman"/>
          <w:bCs/>
          <w:shd w:val="clear" w:color="auto" w:fill="FFFFFF"/>
        </w:rPr>
        <w:t>-</w:t>
      </w:r>
      <w:proofErr w:type="spellStart"/>
      <w:r w:rsidRPr="00713988">
        <w:rPr>
          <w:rFonts w:ascii="Times New Roman" w:hAnsi="Times New Roman" w:cs="Times New Roman"/>
          <w:bCs/>
          <w:shd w:val="clear" w:color="auto" w:fill="FFFFFF"/>
        </w:rPr>
        <w:t>риэлтор</w:t>
      </w:r>
      <w:proofErr w:type="spellEnd"/>
      <w:r w:rsidR="005B5870" w:rsidRPr="00713988">
        <w:rPr>
          <w:rFonts w:ascii="Times New Roman" w:hAnsi="Times New Roman" w:cs="Times New Roman"/>
          <w:bCs/>
          <w:shd w:val="clear" w:color="auto" w:fill="FFFFFF"/>
        </w:rPr>
        <w:t>»</w:t>
      </w: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5B5870" w:rsidRPr="00713988">
        <w:rPr>
          <w:rFonts w:ascii="Times New Roman" w:hAnsi="Times New Roman" w:cs="Times New Roman"/>
          <w:bCs/>
          <w:shd w:val="clear" w:color="auto" w:fill="FFFFFF"/>
        </w:rPr>
        <w:t xml:space="preserve">В последний день работы </w:t>
      </w:r>
      <w:r w:rsidR="003E408D" w:rsidRPr="00713988">
        <w:rPr>
          <w:rFonts w:ascii="Times New Roman" w:hAnsi="Times New Roman" w:cs="Times New Roman"/>
          <w:bCs/>
          <w:shd w:val="clear" w:color="auto" w:fill="FFFFFF"/>
        </w:rPr>
        <w:t xml:space="preserve">форума </w:t>
      </w:r>
      <w:r w:rsidR="005B5870" w:rsidRPr="00713988">
        <w:rPr>
          <w:rFonts w:ascii="Times New Roman" w:hAnsi="Times New Roman" w:cs="Times New Roman"/>
          <w:bCs/>
          <w:shd w:val="clear" w:color="auto" w:fill="FFFFFF"/>
        </w:rPr>
        <w:t>состоял</w:t>
      </w:r>
      <w:r w:rsidR="00CD4E0C" w:rsidRPr="00713988">
        <w:rPr>
          <w:rFonts w:ascii="Times New Roman" w:hAnsi="Times New Roman" w:cs="Times New Roman"/>
          <w:bCs/>
          <w:shd w:val="clear" w:color="auto" w:fill="FFFFFF"/>
        </w:rPr>
        <w:t>ся</w:t>
      </w:r>
      <w:r w:rsidR="005B5870" w:rsidRPr="00713988">
        <w:rPr>
          <w:rFonts w:ascii="Times New Roman" w:hAnsi="Times New Roman" w:cs="Times New Roman"/>
          <w:bCs/>
          <w:shd w:val="clear" w:color="auto" w:fill="FFFFFF"/>
        </w:rPr>
        <w:t xml:space="preserve"> 2</w:t>
      </w:r>
      <w:r w:rsidR="00CD4E0C" w:rsidRPr="00713988">
        <w:rPr>
          <w:rFonts w:ascii="Times New Roman" w:hAnsi="Times New Roman" w:cs="Times New Roman"/>
          <w:bCs/>
          <w:shd w:val="clear" w:color="auto" w:fill="FFFFFF"/>
        </w:rPr>
        <w:t>1 бизнес-тур</w:t>
      </w:r>
      <w:r w:rsidR="005B5870" w:rsidRPr="00713988">
        <w:rPr>
          <w:rFonts w:ascii="Times New Roman" w:hAnsi="Times New Roman" w:cs="Times New Roman"/>
          <w:bCs/>
          <w:shd w:val="clear" w:color="auto" w:fill="FFFFFF"/>
        </w:rPr>
        <w:t xml:space="preserve">, благодаря </w:t>
      </w:r>
      <w:r w:rsidR="00CD4E0C" w:rsidRPr="00713988">
        <w:rPr>
          <w:rFonts w:ascii="Times New Roman" w:hAnsi="Times New Roman" w:cs="Times New Roman"/>
          <w:bCs/>
          <w:shd w:val="clear" w:color="auto" w:fill="FFFFFF"/>
        </w:rPr>
        <w:t>чему</w:t>
      </w:r>
      <w:r w:rsidR="005B5870" w:rsidRPr="00713988">
        <w:rPr>
          <w:rFonts w:ascii="Times New Roman" w:hAnsi="Times New Roman" w:cs="Times New Roman"/>
          <w:bCs/>
          <w:shd w:val="clear" w:color="auto" w:fill="FFFFFF"/>
        </w:rPr>
        <w:t xml:space="preserve"> желающие познакомились с крупнейшими агентствами, осмотрели объекты недвижимости, нашли новых партнеров.</w:t>
      </w:r>
    </w:p>
    <w:p w:rsidR="002E5749" w:rsidRPr="00713988" w:rsidRDefault="00762958" w:rsidP="00713988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>Хедлайнером</w:t>
      </w:r>
      <w:proofErr w:type="spellEnd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 xml:space="preserve"> форума стал </w:t>
      </w:r>
      <w:r w:rsidR="002E5749" w:rsidRPr="00713988">
        <w:rPr>
          <w:rFonts w:ascii="Times New Roman" w:hAnsi="Times New Roman" w:cs="Times New Roman"/>
          <w:b/>
          <w:bCs/>
          <w:shd w:val="clear" w:color="auto" w:fill="FFFFFF"/>
        </w:rPr>
        <w:t xml:space="preserve">международный бизнес-тренер – Владислав </w:t>
      </w:r>
      <w:proofErr w:type="spellStart"/>
      <w:r w:rsidR="002E5749" w:rsidRPr="00713988">
        <w:rPr>
          <w:rFonts w:ascii="Times New Roman" w:hAnsi="Times New Roman" w:cs="Times New Roman"/>
          <w:b/>
          <w:bCs/>
          <w:shd w:val="clear" w:color="auto" w:fill="FFFFFF"/>
        </w:rPr>
        <w:t>Бермуда</w:t>
      </w:r>
      <w:proofErr w:type="spellEnd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 xml:space="preserve">, который провел тренинг по кросс-маркетингу и нестандартным идеям для роста продаж. </w:t>
      </w:r>
      <w:proofErr w:type="spellStart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>Спецгостями</w:t>
      </w:r>
      <w:proofErr w:type="spellEnd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E408D" w:rsidRPr="00713988">
        <w:rPr>
          <w:rFonts w:ascii="Times New Roman" w:hAnsi="Times New Roman" w:cs="Times New Roman"/>
          <w:bCs/>
          <w:shd w:val="clear" w:color="auto" w:fill="FFFFFF"/>
        </w:rPr>
        <w:t xml:space="preserve">Конгресса </w:t>
      </w:r>
      <w:r w:rsidR="002E5749" w:rsidRPr="00713988">
        <w:rPr>
          <w:rFonts w:ascii="Times New Roman" w:hAnsi="Times New Roman" w:cs="Times New Roman"/>
          <w:bCs/>
          <w:shd w:val="clear" w:color="auto" w:fill="FFFFFF"/>
        </w:rPr>
        <w:t xml:space="preserve">выступили эксперт по переговорам Игорь </w:t>
      </w:r>
      <w:proofErr w:type="spellStart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>Рызов</w:t>
      </w:r>
      <w:proofErr w:type="spellEnd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 xml:space="preserve">, а также девелопер и эксперт в сфере коммерческой недвижимости Марат </w:t>
      </w:r>
      <w:proofErr w:type="spellStart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>Манасян</w:t>
      </w:r>
      <w:proofErr w:type="spellEnd"/>
      <w:r w:rsidR="002E5749" w:rsidRPr="00713988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7C336A" w:rsidRPr="007C336A" w:rsidRDefault="007C336A" w:rsidP="007C336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В Конгрессе приняли участие крупнейшие </w:t>
      </w:r>
      <w:r w:rsidR="00DB3F67">
        <w:rPr>
          <w:rFonts w:ascii="Times New Roman" w:hAnsi="Times New Roman" w:cs="Times New Roman"/>
          <w:bCs/>
          <w:shd w:val="clear" w:color="auto" w:fill="FFFFFF"/>
        </w:rPr>
        <w:t>девелоперы</w:t>
      </w:r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 России.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Соорганизатором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 мероприятия выступила MR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Group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генеральным партнером —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Capital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Group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федеральным партнером — компания А101. </w:t>
      </w:r>
    </w:p>
    <w:p w:rsidR="007C336A" w:rsidRPr="007C336A" w:rsidRDefault="007C336A" w:rsidP="007C336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C336A">
        <w:rPr>
          <w:rFonts w:ascii="Times New Roman" w:hAnsi="Times New Roman" w:cs="Times New Roman"/>
          <w:bCs/>
          <w:shd w:val="clear" w:color="auto" w:fill="FFFFFF"/>
        </w:rPr>
        <w:t>Спонсорами и партн</w:t>
      </w:r>
      <w:r>
        <w:rPr>
          <w:rFonts w:ascii="Times New Roman" w:hAnsi="Times New Roman" w:cs="Times New Roman"/>
          <w:bCs/>
          <w:shd w:val="clear" w:color="auto" w:fill="FFFFFF"/>
        </w:rPr>
        <w:t>е</w:t>
      </w:r>
      <w:r w:rsidRPr="007C336A">
        <w:rPr>
          <w:rFonts w:ascii="Times New Roman" w:hAnsi="Times New Roman" w:cs="Times New Roman"/>
          <w:bCs/>
          <w:shd w:val="clear" w:color="auto" w:fill="FFFFFF"/>
        </w:rPr>
        <w:t>р</w:t>
      </w:r>
      <w:bookmarkStart w:id="0" w:name="_GoBack"/>
      <w:bookmarkEnd w:id="0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ами Конгресса стали: ГК Самолет, ПИК, ФСК,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Донстрой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Брусника,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Кортрос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Абсолют, КРОСТ,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Setl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Group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Страна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Девелопмент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>, РГ-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Девелопмент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Галс-Девелопмент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Главстрой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МонАрх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Level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Group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Sezar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Group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Самолет, Эталон, ГК Точно,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Неометрия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7C336A" w:rsidRDefault="007C336A" w:rsidP="007C336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С докладами выступили представители компаний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GloraX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Атомстройкомплекс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 xml:space="preserve">, Талан, </w:t>
      </w:r>
      <w:proofErr w:type="spellStart"/>
      <w:r w:rsidRPr="007C336A">
        <w:rPr>
          <w:rFonts w:ascii="Times New Roman" w:hAnsi="Times New Roman" w:cs="Times New Roman"/>
          <w:bCs/>
          <w:shd w:val="clear" w:color="auto" w:fill="FFFFFF"/>
        </w:rPr>
        <w:t>Унистрой</w:t>
      </w:r>
      <w:proofErr w:type="spellEnd"/>
      <w:r w:rsidRPr="007C336A">
        <w:rPr>
          <w:rFonts w:ascii="Times New Roman" w:hAnsi="Times New Roman" w:cs="Times New Roman"/>
          <w:bCs/>
          <w:shd w:val="clear" w:color="auto" w:fill="FFFFFF"/>
        </w:rPr>
        <w:t>, ГК Основа, СК Семья, группа Аквилон, Ат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лас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Девелопмент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, RBI,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Еврострой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C336A">
        <w:rPr>
          <w:rFonts w:ascii="Times New Roman" w:hAnsi="Times New Roman" w:cs="Times New Roman"/>
          <w:bCs/>
          <w:shd w:val="clear" w:color="auto" w:fill="FFFFFF"/>
        </w:rPr>
        <w:t>и других девелоперских организаций из большинства регионов РФ.</w:t>
      </w:r>
    </w:p>
    <w:p w:rsidR="0064382F" w:rsidRPr="00713988" w:rsidRDefault="00F748EF" w:rsidP="007C336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3988">
        <w:rPr>
          <w:rFonts w:ascii="Times New Roman" w:hAnsi="Times New Roman" w:cs="Times New Roman"/>
        </w:rPr>
        <w:t>В рамках мероприятия были</w:t>
      </w:r>
      <w:r w:rsidR="00407BE9" w:rsidRPr="00713988">
        <w:rPr>
          <w:rFonts w:ascii="Times New Roman" w:hAnsi="Times New Roman" w:cs="Times New Roman"/>
        </w:rPr>
        <w:t xml:space="preserve"> подв</w:t>
      </w:r>
      <w:r w:rsidR="00E75FC5" w:rsidRPr="00713988">
        <w:rPr>
          <w:rFonts w:ascii="Times New Roman" w:hAnsi="Times New Roman" w:cs="Times New Roman"/>
        </w:rPr>
        <w:t>едены</w:t>
      </w:r>
      <w:r w:rsidR="00407BE9" w:rsidRPr="00713988">
        <w:rPr>
          <w:rFonts w:ascii="Times New Roman" w:hAnsi="Times New Roman" w:cs="Times New Roman"/>
        </w:rPr>
        <w:t xml:space="preserve"> итоги Международной премии CREDO – </w:t>
      </w:r>
      <w:r w:rsidR="003E408D" w:rsidRPr="00713988">
        <w:rPr>
          <w:rFonts w:ascii="Times New Roman" w:hAnsi="Times New Roman" w:cs="Times New Roman"/>
        </w:rPr>
        <w:t>ведущего конкурса сфере недвижимости, строительства и ипотеки</w:t>
      </w:r>
      <w:r w:rsidR="00407BE9" w:rsidRPr="00713988">
        <w:rPr>
          <w:rFonts w:ascii="Times New Roman" w:hAnsi="Times New Roman" w:cs="Times New Roman"/>
        </w:rPr>
        <w:t xml:space="preserve">. Лауреаты получили награды из рук заслуженного артиста </w:t>
      </w:r>
      <w:r w:rsidR="003E408D" w:rsidRPr="00713988">
        <w:rPr>
          <w:rFonts w:ascii="Times New Roman" w:hAnsi="Times New Roman" w:cs="Times New Roman"/>
        </w:rPr>
        <w:t>РФ</w:t>
      </w:r>
      <w:r w:rsidR="00407BE9" w:rsidRPr="00713988">
        <w:rPr>
          <w:rFonts w:ascii="Times New Roman" w:hAnsi="Times New Roman" w:cs="Times New Roman"/>
        </w:rPr>
        <w:t>, известного актера театр</w:t>
      </w:r>
      <w:r w:rsidR="002B1F9B">
        <w:rPr>
          <w:rFonts w:ascii="Times New Roman" w:hAnsi="Times New Roman" w:cs="Times New Roman"/>
        </w:rPr>
        <w:t>а</w:t>
      </w:r>
      <w:r w:rsidR="00407BE9" w:rsidRPr="00713988">
        <w:rPr>
          <w:rFonts w:ascii="Times New Roman" w:hAnsi="Times New Roman" w:cs="Times New Roman"/>
        </w:rPr>
        <w:t xml:space="preserve"> и кино Дмитрия </w:t>
      </w:r>
      <w:proofErr w:type="spellStart"/>
      <w:r w:rsidR="00407BE9" w:rsidRPr="00713988">
        <w:rPr>
          <w:rFonts w:ascii="Times New Roman" w:hAnsi="Times New Roman" w:cs="Times New Roman"/>
        </w:rPr>
        <w:t>Дюжева</w:t>
      </w:r>
      <w:proofErr w:type="spellEnd"/>
      <w:r w:rsidR="00E75FC5" w:rsidRPr="00713988">
        <w:rPr>
          <w:rFonts w:ascii="Times New Roman" w:hAnsi="Times New Roman" w:cs="Times New Roman"/>
        </w:rPr>
        <w:t>.</w:t>
      </w:r>
      <w:r w:rsidR="003E408D" w:rsidRPr="00713988">
        <w:rPr>
          <w:rFonts w:ascii="Times New Roman" w:hAnsi="Times New Roman" w:cs="Times New Roman"/>
        </w:rPr>
        <w:t xml:space="preserve"> Впервые в истории рынка недвижимости состоялась Женская премия Queen </w:t>
      </w:r>
      <w:proofErr w:type="spellStart"/>
      <w:r w:rsidR="003E408D" w:rsidRPr="00713988">
        <w:rPr>
          <w:rFonts w:ascii="Times New Roman" w:hAnsi="Times New Roman" w:cs="Times New Roman"/>
        </w:rPr>
        <w:t>of</w:t>
      </w:r>
      <w:proofErr w:type="spellEnd"/>
      <w:r w:rsidR="003E408D" w:rsidRPr="00713988">
        <w:rPr>
          <w:rFonts w:ascii="Times New Roman" w:hAnsi="Times New Roman" w:cs="Times New Roman"/>
        </w:rPr>
        <w:t xml:space="preserve"> </w:t>
      </w:r>
      <w:proofErr w:type="spellStart"/>
      <w:r w:rsidR="003E408D" w:rsidRPr="00713988">
        <w:rPr>
          <w:rFonts w:ascii="Times New Roman" w:hAnsi="Times New Roman" w:cs="Times New Roman"/>
        </w:rPr>
        <w:t>Real</w:t>
      </w:r>
      <w:proofErr w:type="spellEnd"/>
      <w:r w:rsidR="003E408D" w:rsidRPr="00713988">
        <w:rPr>
          <w:rFonts w:ascii="Times New Roman" w:hAnsi="Times New Roman" w:cs="Times New Roman"/>
        </w:rPr>
        <w:t xml:space="preserve"> </w:t>
      </w:r>
      <w:proofErr w:type="spellStart"/>
      <w:r w:rsidR="003E408D" w:rsidRPr="00713988">
        <w:rPr>
          <w:rFonts w:ascii="Times New Roman" w:hAnsi="Times New Roman" w:cs="Times New Roman"/>
        </w:rPr>
        <w:t>Estate</w:t>
      </w:r>
      <w:proofErr w:type="spellEnd"/>
      <w:r w:rsidR="003E408D" w:rsidRPr="00713988">
        <w:rPr>
          <w:rFonts w:ascii="Times New Roman" w:hAnsi="Times New Roman" w:cs="Times New Roman"/>
        </w:rPr>
        <w:t xml:space="preserve">. </w:t>
      </w:r>
    </w:p>
    <w:p w:rsidR="003E408D" w:rsidRPr="00713988" w:rsidRDefault="0064382F" w:rsidP="0071398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Программа Московского конгресса была органично дополнена развлекательными </w:t>
      </w:r>
      <w:r w:rsidRPr="00713988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мероприятиями, спортивными соревнованиями между участниками, вечерними встречами, отличным</w:t>
      </w:r>
      <w:r w:rsidR="003E408D"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3E408D" w:rsidRPr="00713988">
        <w:rPr>
          <w:rFonts w:ascii="Times New Roman" w:hAnsi="Times New Roman" w:cs="Times New Roman"/>
          <w:color w:val="000000"/>
          <w:shd w:val="clear" w:color="auto" w:fill="FFFFFF"/>
        </w:rPr>
        <w:t>нетворкингом</w:t>
      </w:r>
      <w:proofErr w:type="spellEnd"/>
      <w:r w:rsidRPr="0071398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E408D" w:rsidRPr="007139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E408D" w:rsidRPr="00713988">
        <w:rPr>
          <w:rFonts w:ascii="Times New Roman" w:hAnsi="Times New Roman" w:cs="Times New Roman"/>
        </w:rPr>
        <w:t>На завершающей вечеринке выступила рок-группа Uma2rman.</w:t>
      </w:r>
    </w:p>
    <w:p w:rsidR="00655C94" w:rsidRPr="00713988" w:rsidRDefault="00655C94" w:rsidP="00713988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3988">
        <w:rPr>
          <w:rFonts w:ascii="Times New Roman" w:hAnsi="Times New Roman" w:cs="Times New Roman"/>
        </w:rPr>
        <w:t>Конгресс осветили крупнейшие федеральные СМИ, среди которых сайт Правительства России, РБК, ВГТРК, РИА Новости, Интерфакс, ТАСС, Известия, Российская газета, НТВ и многие другие СМИ федерального и регионального значения.</w:t>
      </w:r>
    </w:p>
    <w:p w:rsidR="0064382F" w:rsidRPr="00713988" w:rsidRDefault="0064382F" w:rsidP="00713988">
      <w:pPr>
        <w:spacing w:before="60" w:after="0" w:line="240" w:lineRule="auto"/>
        <w:ind w:firstLine="708"/>
        <w:jc w:val="both"/>
        <w:rPr>
          <w:rStyle w:val="a3"/>
          <w:rFonts w:ascii="Times New Roman" w:hAnsi="Times New Roman" w:cs="Times New Roman"/>
          <w:shd w:val="clear" w:color="auto" w:fill="FFFFFF"/>
        </w:rPr>
      </w:pPr>
      <w:r w:rsidRPr="00713988">
        <w:rPr>
          <w:rFonts w:ascii="Times New Roman" w:hAnsi="Times New Roman" w:cs="Times New Roman"/>
          <w:shd w:val="clear" w:color="auto" w:fill="FFFFFF"/>
        </w:rPr>
        <w:t>Следующ</w:t>
      </w:r>
      <w:r w:rsidR="00931071" w:rsidRPr="00713988">
        <w:rPr>
          <w:rFonts w:ascii="Times New Roman" w:hAnsi="Times New Roman" w:cs="Times New Roman"/>
          <w:shd w:val="clear" w:color="auto" w:fill="FFFFFF"/>
        </w:rPr>
        <w:t xml:space="preserve">ий </w:t>
      </w:r>
      <w:r w:rsidR="00041A71" w:rsidRPr="00713988">
        <w:rPr>
          <w:rFonts w:ascii="Times New Roman" w:hAnsi="Times New Roman" w:cs="Times New Roman"/>
          <w:shd w:val="clear" w:color="auto" w:fill="FFFFFF"/>
        </w:rPr>
        <w:t>Всероссийский</w:t>
      </w:r>
      <w:r w:rsidR="002E5749" w:rsidRPr="00713988">
        <w:rPr>
          <w:rFonts w:ascii="Times New Roman" w:hAnsi="Times New Roman" w:cs="Times New Roman"/>
          <w:shd w:val="clear" w:color="auto" w:fill="FFFFFF"/>
        </w:rPr>
        <w:t xml:space="preserve"> жилищный </w:t>
      </w:r>
      <w:r w:rsidR="00931071" w:rsidRPr="00713988">
        <w:rPr>
          <w:rFonts w:ascii="Times New Roman" w:hAnsi="Times New Roman" w:cs="Times New Roman"/>
          <w:shd w:val="clear" w:color="auto" w:fill="FFFFFF"/>
        </w:rPr>
        <w:t xml:space="preserve">Конгресс пройдет с </w:t>
      </w:r>
      <w:r w:rsidR="002E5749" w:rsidRPr="00713988">
        <w:rPr>
          <w:rFonts w:ascii="Times New Roman" w:hAnsi="Times New Roman" w:cs="Times New Roman"/>
          <w:shd w:val="clear" w:color="auto" w:fill="FFFFFF"/>
        </w:rPr>
        <w:t>7</w:t>
      </w:r>
      <w:r w:rsidRPr="00713988">
        <w:rPr>
          <w:rFonts w:ascii="Times New Roman" w:hAnsi="Times New Roman" w:cs="Times New Roman"/>
          <w:shd w:val="clear" w:color="auto" w:fill="FFFFFF"/>
        </w:rPr>
        <w:t xml:space="preserve"> по </w:t>
      </w:r>
      <w:r w:rsidR="002E5749" w:rsidRPr="00713988">
        <w:rPr>
          <w:rFonts w:ascii="Times New Roman" w:hAnsi="Times New Roman" w:cs="Times New Roman"/>
          <w:shd w:val="clear" w:color="auto" w:fill="FFFFFF"/>
        </w:rPr>
        <w:t>11</w:t>
      </w:r>
      <w:r w:rsidR="00762958" w:rsidRPr="00713988">
        <w:rPr>
          <w:rFonts w:ascii="Times New Roman" w:hAnsi="Times New Roman" w:cs="Times New Roman"/>
          <w:shd w:val="clear" w:color="auto" w:fill="FFFFFF"/>
        </w:rPr>
        <w:t xml:space="preserve"> </w:t>
      </w:r>
      <w:r w:rsidR="00931071" w:rsidRPr="00713988">
        <w:rPr>
          <w:rFonts w:ascii="Times New Roman" w:hAnsi="Times New Roman" w:cs="Times New Roman"/>
          <w:shd w:val="clear" w:color="auto" w:fill="FFFFFF"/>
        </w:rPr>
        <w:t>апреля 202</w:t>
      </w:r>
      <w:r w:rsidR="002E5749" w:rsidRPr="00713988">
        <w:rPr>
          <w:rFonts w:ascii="Times New Roman" w:hAnsi="Times New Roman" w:cs="Times New Roman"/>
          <w:shd w:val="clear" w:color="auto" w:fill="FFFFFF"/>
        </w:rPr>
        <w:t>5</w:t>
      </w:r>
      <w:r w:rsidRPr="00713988">
        <w:rPr>
          <w:rFonts w:ascii="Times New Roman" w:hAnsi="Times New Roman" w:cs="Times New Roman"/>
          <w:shd w:val="clear" w:color="auto" w:fill="FFFFFF"/>
        </w:rPr>
        <w:t xml:space="preserve"> года</w:t>
      </w:r>
      <w:r w:rsidR="00AA76E8" w:rsidRPr="00713988">
        <w:rPr>
          <w:rFonts w:ascii="Times New Roman" w:hAnsi="Times New Roman" w:cs="Times New Roman"/>
          <w:shd w:val="clear" w:color="auto" w:fill="FFFFFF"/>
        </w:rPr>
        <w:t xml:space="preserve"> </w:t>
      </w:r>
      <w:r w:rsidR="00E75FC5" w:rsidRPr="00713988">
        <w:rPr>
          <w:rFonts w:ascii="Times New Roman" w:hAnsi="Times New Roman" w:cs="Times New Roman"/>
          <w:shd w:val="clear" w:color="auto" w:fill="FFFFFF"/>
        </w:rPr>
        <w:t xml:space="preserve">на крупнейшей </w:t>
      </w:r>
      <w:proofErr w:type="spellStart"/>
      <w:r w:rsidR="00E75FC5" w:rsidRPr="00713988">
        <w:rPr>
          <w:rFonts w:ascii="Times New Roman" w:hAnsi="Times New Roman" w:cs="Times New Roman"/>
          <w:shd w:val="clear" w:color="auto" w:fill="FFFFFF"/>
        </w:rPr>
        <w:t>конгрессно</w:t>
      </w:r>
      <w:proofErr w:type="spellEnd"/>
      <w:r w:rsidR="00E75FC5" w:rsidRPr="00713988">
        <w:rPr>
          <w:rFonts w:ascii="Times New Roman" w:hAnsi="Times New Roman" w:cs="Times New Roman"/>
          <w:shd w:val="clear" w:color="auto" w:fill="FFFFFF"/>
        </w:rPr>
        <w:t>-выставочной площадке – в Университете</w:t>
      </w:r>
      <w:r w:rsidR="00AA76E8" w:rsidRPr="00713988">
        <w:rPr>
          <w:rStyle w:val="a4"/>
          <w:rFonts w:ascii="Times New Roman" w:hAnsi="Times New Roman" w:cs="Times New Roman"/>
          <w:shd w:val="clear" w:color="auto" w:fill="FFFFFF"/>
        </w:rPr>
        <w:t xml:space="preserve"> «Сириус»</w:t>
      </w:r>
      <w:r w:rsidR="00AA76E8" w:rsidRPr="00713988">
        <w:rPr>
          <w:rFonts w:ascii="Times New Roman" w:hAnsi="Times New Roman" w:cs="Times New Roman"/>
          <w:shd w:val="clear" w:color="auto" w:fill="FFFFFF"/>
        </w:rPr>
        <w:t xml:space="preserve">. </w:t>
      </w:r>
      <w:r w:rsidRPr="00713988">
        <w:rPr>
          <w:rFonts w:ascii="Times New Roman" w:hAnsi="Times New Roman" w:cs="Times New Roman"/>
          <w:shd w:val="clear" w:color="auto" w:fill="FFFFFF"/>
        </w:rPr>
        <w:t xml:space="preserve">Регистрация на него уже открыта. Подробности: </w:t>
      </w:r>
      <w:hyperlink r:id="rId7" w:history="1">
        <w:r w:rsidR="00E75FC5" w:rsidRPr="00713988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www</w:t>
        </w:r>
        <w:r w:rsidR="00E75FC5" w:rsidRPr="00713988">
          <w:rPr>
            <w:rStyle w:val="a3"/>
            <w:rFonts w:ascii="Times New Roman" w:hAnsi="Times New Roman" w:cs="Times New Roman"/>
            <w:shd w:val="clear" w:color="auto" w:fill="FFFFFF"/>
          </w:rPr>
          <w:t>.russiacongress.ru</w:t>
        </w:r>
      </w:hyperlink>
    </w:p>
    <w:p w:rsidR="00527A18" w:rsidRPr="009A5C14" w:rsidRDefault="00527A18" w:rsidP="00713988">
      <w:pPr>
        <w:spacing w:before="60"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5333F1" w:rsidRDefault="00885347" w:rsidP="005333F1">
      <w:pPr>
        <w:spacing w:before="60" w:after="0" w:line="240" w:lineRule="auto"/>
        <w:jc w:val="center"/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</w:pPr>
      <w:r w:rsidRPr="00885347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3764280" cy="3764280"/>
            <wp:effectExtent l="0" t="0" r="7620" b="7620"/>
            <wp:docPr id="5" name="Рисунок 5" descr="C:\Users\expotime17\Desktop\МЖК24\релиз МЖК24\графики\итог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potime17\Desktop\МЖК24\релиз МЖК24\графики\итоги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0C" w:rsidRDefault="00713988" w:rsidP="00CD4E0C">
      <w:pPr>
        <w:spacing w:before="60" w:after="0" w:line="240" w:lineRule="auto"/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333F1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85347" w:rsidRPr="00885347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844000" cy="2844000"/>
            <wp:effectExtent l="0" t="0" r="0" b="0"/>
            <wp:docPr id="6" name="Рисунок 6" descr="C:\Users\expotime17\Desktop\МЖК24\релиз МЖК24\графики\итог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otime17\Desktop\МЖК24\релиз МЖК24\графики\итоги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85347" w:rsidRPr="00885347">
        <w:rPr>
          <w:rFonts w:ascii="Times New Roman" w:hAnsi="Times New Roman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844000" cy="2844000"/>
            <wp:effectExtent l="0" t="0" r="0" b="0"/>
            <wp:docPr id="7" name="Рисунок 7" descr="C:\Users\expotime17\Desktop\МЖК24\релиз МЖК24\графики\итог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otime17\Desktop\МЖК24\релиз МЖК24\графики\итоги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E0C" w:rsidSect="005333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8A"/>
    <w:multiLevelType w:val="hybridMultilevel"/>
    <w:tmpl w:val="454E35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5"/>
    <w:rsid w:val="00041A71"/>
    <w:rsid w:val="00042C3B"/>
    <w:rsid w:val="000E4826"/>
    <w:rsid w:val="001317E3"/>
    <w:rsid w:val="001A2BF2"/>
    <w:rsid w:val="0020464E"/>
    <w:rsid w:val="00244382"/>
    <w:rsid w:val="002B1F9B"/>
    <w:rsid w:val="002E3CC0"/>
    <w:rsid w:val="002E5749"/>
    <w:rsid w:val="00305EB8"/>
    <w:rsid w:val="003510B3"/>
    <w:rsid w:val="003A5695"/>
    <w:rsid w:val="003C7529"/>
    <w:rsid w:val="003E408D"/>
    <w:rsid w:val="00407BE9"/>
    <w:rsid w:val="00432A7C"/>
    <w:rsid w:val="00462393"/>
    <w:rsid w:val="00527A18"/>
    <w:rsid w:val="005333F1"/>
    <w:rsid w:val="00573D93"/>
    <w:rsid w:val="005B42B5"/>
    <w:rsid w:val="005B5870"/>
    <w:rsid w:val="005D11E6"/>
    <w:rsid w:val="00625094"/>
    <w:rsid w:val="0064382F"/>
    <w:rsid w:val="00655C94"/>
    <w:rsid w:val="00713988"/>
    <w:rsid w:val="00762958"/>
    <w:rsid w:val="007A35A0"/>
    <w:rsid w:val="007C336A"/>
    <w:rsid w:val="0087545F"/>
    <w:rsid w:val="00880FF3"/>
    <w:rsid w:val="00882C47"/>
    <w:rsid w:val="00885347"/>
    <w:rsid w:val="00923299"/>
    <w:rsid w:val="00930569"/>
    <w:rsid w:val="00931071"/>
    <w:rsid w:val="009957F5"/>
    <w:rsid w:val="009A5C14"/>
    <w:rsid w:val="009F341F"/>
    <w:rsid w:val="00A42D3F"/>
    <w:rsid w:val="00A97525"/>
    <w:rsid w:val="00AA2A04"/>
    <w:rsid w:val="00AA76E8"/>
    <w:rsid w:val="00B27E20"/>
    <w:rsid w:val="00B85B70"/>
    <w:rsid w:val="00B977B2"/>
    <w:rsid w:val="00BB0649"/>
    <w:rsid w:val="00BC359D"/>
    <w:rsid w:val="00C76122"/>
    <w:rsid w:val="00CA1591"/>
    <w:rsid w:val="00CD3120"/>
    <w:rsid w:val="00CD4E0C"/>
    <w:rsid w:val="00DB3F67"/>
    <w:rsid w:val="00DC0B7D"/>
    <w:rsid w:val="00DC26B6"/>
    <w:rsid w:val="00DE2F11"/>
    <w:rsid w:val="00E26207"/>
    <w:rsid w:val="00E62EC6"/>
    <w:rsid w:val="00E75FC5"/>
    <w:rsid w:val="00F105C9"/>
    <w:rsid w:val="00F63E5B"/>
    <w:rsid w:val="00F718A1"/>
    <w:rsid w:val="00F748EF"/>
    <w:rsid w:val="00FD1B89"/>
    <w:rsid w:val="00FE633A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1642"/>
  <w15:docId w15:val="{D780AF0B-1A12-4CAD-B532-280E428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82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8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4382F"/>
    <w:rPr>
      <w:color w:val="0000FF"/>
      <w:u w:val="single"/>
    </w:rPr>
  </w:style>
  <w:style w:type="character" w:styleId="a4">
    <w:name w:val="Strong"/>
    <w:basedOn w:val="a0"/>
    <w:uiPriority w:val="22"/>
    <w:qFormat/>
    <w:rsid w:val="0064382F"/>
    <w:rPr>
      <w:b/>
      <w:bCs/>
    </w:rPr>
  </w:style>
  <w:style w:type="paragraph" w:customStyle="1" w:styleId="msonormalmrcssattr">
    <w:name w:val="msonormal_mr_css_attr"/>
    <w:basedOn w:val="a"/>
    <w:rsid w:val="009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1071"/>
    <w:rPr>
      <w:i/>
      <w:iCs/>
    </w:rPr>
  </w:style>
  <w:style w:type="table" w:styleId="a6">
    <w:name w:val="Table Grid"/>
    <w:basedOn w:val="a1"/>
    <w:uiPriority w:val="59"/>
    <w:rsid w:val="00AA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7E3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8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41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russiacongres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0BCD-88CA-46CE-A442-06040CF9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expotime17</cp:lastModifiedBy>
  <cp:revision>15</cp:revision>
  <cp:lastPrinted>2024-10-30T14:34:00Z</cp:lastPrinted>
  <dcterms:created xsi:type="dcterms:W3CDTF">2024-10-30T10:59:00Z</dcterms:created>
  <dcterms:modified xsi:type="dcterms:W3CDTF">2024-11-01T07:05:00Z</dcterms:modified>
</cp:coreProperties>
</file>